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0" w:rsidRPr="006C1944" w:rsidRDefault="00370A30" w:rsidP="006C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C194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Выявление способа познания, </w:t>
      </w:r>
      <w:r w:rsidR="006C1944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</w:r>
      <w:r w:rsidRPr="006C1944">
        <w:rPr>
          <w:rFonts w:ascii="Times New Roman" w:eastAsia="Times New Roman" w:hAnsi="Times New Roman" w:cs="Times New Roman"/>
          <w:b/>
          <w:bCs/>
          <w:sz w:val="40"/>
          <w:szCs w:val="40"/>
        </w:rPr>
        <w:t>как условие успешного обучения ребёнка в школе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3"/>
      </w:tblGrid>
      <w:tr w:rsidR="00370A30" w:rsidRPr="006C1944" w:rsidTr="000424D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2C2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70A30" w:rsidRPr="006C1944" w:rsidRDefault="00370A30" w:rsidP="006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905000"/>
                  <wp:effectExtent l="19050" t="0" r="0" b="0"/>
                  <wp:wrapSquare wrapText="bothSides"/>
                  <wp:docPr id="2" name="Рисунок 2" descr="http://crr-224.ucoz.ru/Centr_kons/8a9007d6eb73b482f79821ede54a06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r-224.ucoz.ru/Centr_kons/8a9007d6eb73b482f79821ede54a06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в области образования предлагают рассматривать проблему подготовки детей 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школе, исходя из индивидуальных потребностей ребёнка, с учётом его индивидуального способа познания.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Ещё в младенчестве у каждого ребёнка может быть определён (по наблюдениям родителей и педагогов) способ познания окружающего мира, который окажет влияние на его дальнейшую способность адаптироваться в обществе, умением держаться в коллективе сверстников, на его физическое развитие и успехи в учёбе.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самого раннего детства каждый ребёнок явно обнаруживает свои сенсорные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предпочтения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 то, к какой именно информации его влечёт зрительной, слуховой или тактильной. Выявлены три способа познания окружающего мира. Для их описания уместно будет пользоваться такими терминами, как </w:t>
            </w:r>
            <w:r w:rsidRPr="006C1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"зритель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", "</w:t>
            </w:r>
            <w:r w:rsidRPr="006C1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слушатель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и </w:t>
            </w:r>
            <w:r w:rsidRPr="006C1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"деятель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".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Иногда ребёнок отдаёт настолько решительное предпочтение какому-нибудь одному способу обучения, что остальные каналы получения информации как бы "блокируются", что приводит к одностороннему развитию.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Речь не идет о том, что какой 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то из этих способов познания правильный или не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правильный. Не говорится и о целенаправленной выработке в ребенке определенного способа познания. Однако существует связь между хорошо развитыми слуховыми и зрительными навыками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теми, что позволяют нам направлять, визуализировать, произносить, запоминать и воспроизводить получаемую информ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ацию, и успешной учебой ребенка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Важно напомнить, что способы познания навсегда бывают однозначно выражены и порой встречаются в комбинированном виде, например, зритель-деятель или </w:t>
            </w:r>
            <w:proofErr w:type="spell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зритель-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лушатель</w:t>
            </w:r>
            <w:proofErr w:type="spell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тем значительное количество людей предпочитают один, вполне определенный и четко выраженный способ познания.</w:t>
            </w:r>
          </w:p>
          <w:p w:rsidR="00370A30" w:rsidRPr="006C1944" w:rsidRDefault="00370A30" w:rsidP="004C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0A30" w:rsidRPr="006C1944" w:rsidRDefault="00370A30" w:rsidP="006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особенности "зрителя"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"Зрители" познают окружающий мир визуально, то есть при восприятии информации больше полагаются на зрительные ощущения. Их внимание естественным образом обращено на видимые признаки знакомых объектов, они быстро схватывают и запоминают такие визуальные характеристики, как движение, цвет, форма и размеры. Большинство зрителей обладают великолепной зрительно-тактильной координацией и от рождения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стремятся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прежде всего рассмотреть объект, а затем при помощи жестов продемонстрировать своё понятие о нем. Действительно, большинство зрителей выделяются значительной моторикой, то есть движениями, которые задействуют одновременно глаза и мелкую мускулатуру, например, мускулатуру пальцев. Зрители-дети любят рассматривать картинки, им интереснее смотреть на иллюстрации к сказке, чем слушать саму сказку. В детском саду они с удовольствием играют в кубики, складывают картинки из фрагментов (</w:t>
            </w:r>
            <w:proofErr w:type="spell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лепят, вырезают, одним словом, все их занятия рассчитаны на взаимодействие глаз и рук. Они быстро учатся рисовать и писать печатными буквами, а на самых первых уроках чтения с легкостью запоминают графику коротких слов. Ну а в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старшем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зрители-дети предпочитают настольные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горы, охотно рисуют, мастерят, моделируют, быстро осваивают компьютер, любят видеоигры.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Обладая развитой зрительно-тактильной координацией, зрители легко справляются с задачами, требующими наличия развитых </w:t>
            </w:r>
            <w:proofErr w:type="spell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тонкомоторных</w:t>
            </w:r>
            <w:proofErr w:type="spell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функций. Поскольку зрители, как правило, игнорируют все прочие раздражители в пользу визуальных, им необходимо особе внимание уделять развитию языковых навыков, коммуникабельности и общей физической координации.</w:t>
            </w:r>
          </w:p>
          <w:p w:rsidR="00370A30" w:rsidRPr="006C1944" w:rsidRDefault="00370A30" w:rsidP="004C0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70A30" w:rsidRPr="006C1944" w:rsidRDefault="00370A30" w:rsidP="000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особенности "слушателя"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"Слушатели" познают окружающий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воспринимая голоса и звуки, предпочитают слуховые ощущения зрительным и осязательным. Поскольку речь воспринимается на слух, слушатели раньше, чем другие дети, начинают говорить и отличаются большим словарным запасом. Слушателей-младенцев успокаивает музыка знакомые голоса, они радостью воспроизводят простейшие звуки. Дети любят петь, рассказывать стихи, задают бесконечное количество вопросов, правильно и хорошо говорят. Они рано проявляют интерес к чтению, а в начальной школе охотно читают вслух и легко запоминают указания преподавателя.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старшем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они любят слушать магнитофонные кассеты и радио, бистро запоминают на слух, предпочитают разговорные игры, например, "Мама, мама, можно мне?" или игры с отгадыванием слов. Слушатели получают удовольствие от чтения, часто вместе с друзьями придумывают различные истории и разыгрывают их в лицах.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 как основное внимание слушателей приковано к языку, они могут отставать от сверстников в развитии навыков, связанных со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зрительными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моторным восприятием. </w:t>
            </w:r>
          </w:p>
          <w:p w:rsidR="00370A30" w:rsidRPr="006C1944" w:rsidRDefault="00370A30" w:rsidP="000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370A30" w:rsidRPr="006C1944" w:rsidRDefault="00370A30" w:rsidP="000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особенности "деятеля"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"Деятели" познают окружающий мир тактильным (или кинестетическим) способом, то есть путем непосредственно прикосновения или движения. Такой способ получения информации предполагает сильно развитую моторику, активнее движение, а значит, активность крупной мускулатуры </w:t>
            </w:r>
            <w:proofErr w:type="spell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плечей</w:t>
            </w:r>
            <w:proofErr w:type="spell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рук, ног, стопы и т.д.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Большинство деятелей-младенцев не знает покоя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. Они много двигаются сами и любят, когда их кружат или подбрасывают взрослые. Деятели раньше, чем другие дети начинают ползать, а потом ходить. В дошкольном возрасте они предпочитают активные игры, связанные с прыжками, лазаньем, бегом, любят кубики и движущиеся игрушки на колесах. Из-за врожденной координации и хорошей ориентации в пространстве "деятели" чаще подвергаются физическому риску, чем другие дети.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проблемы, с которыми "деятелям" приходится сталкиваться уже в детском саду, связаны с их неспособностью на протяжении длительного времени оставаться в покое и концентрировать все свое внимание на одном предмете. Их стиль активные игры на открытом пространстве! В первом классе беспокойное поведение и невнимательность на уроках могут быть причиной плохой успеваемости, тогда как вне школы бесстрашные и сильные "деятели" неизменно завоевывают авторитет среди сверстников. В то же время, неистовый темперамент большинства "деятелей" обуславливает такие их черты характера, как раздражительность и ранимость. Они требуют немедленного удовлетворения желаний и не готовы бороться с трудностями. "Деятели" эмоционально неустойчивы гнев и радость чередуются с непостижимой быстротой. 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"Деятели" постарше предпочитают игры на свежем воздухе, занимаются спортом, например, играют в футбол, плавают, ходят в походы, ухаживают за животными. Их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явное предпочтение физического восприятия восприятием зрительным и слуховым приводит к языковым проблемам и отставанию в школе.</w:t>
            </w:r>
          </w:p>
          <w:p w:rsidR="00370A30" w:rsidRPr="006C1944" w:rsidRDefault="00370A30" w:rsidP="0004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370A30" w:rsidRPr="006C1944" w:rsidRDefault="00370A30" w:rsidP="004C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Приёмы закрепления и развития способа познания. </w:t>
            </w:r>
          </w:p>
          <w:p w:rsidR="00370A30" w:rsidRPr="006C1944" w:rsidRDefault="00370A30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зрительских навыков.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Посоветуйте ребёнку попробовать собирать модели автомобилей и самолётов из наборов готовых деталей.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с ребёнком географические карты. Детям нравиться видеть изображение своего города на карте.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ребёнку книгу о звёздах и созвездиях, а потом помогите ему отыскать их на небе. Посетите с ребёнком планетарий.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Спрячьте какой-нибудь маленький "клад" дома. Потом нарисуйте план с визуальными предметами, с помощью которых ребёнок сможет найти место, где находится "клад".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Попробуйте с ребёнком собрать какую-нибудь несложную головоломку. Посоветуйте ему выбирать детали в соответствии с картинкой, а не по их форме.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Приучайте ребёнка обращать внимание на предметы окружающей обстановки, выделяя в них от дельные детали, их форму, цвет и величину.</w:t>
            </w:r>
            <w:proofErr w:type="gramEnd"/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Купите ребёнку детские журналы с несложными лабиринтами, головоломками.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 ребёнка игре под названием "Морской бой". Эта игра способствует визуальному восприятию информации и помогает научиться узнавать цифры и буквы.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возможности как можно чаще посещайте выставки, музеи, позаботившись о том, чтобы он воспринимал информацию различными сенсорными путями.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 ребёнка играть в шашки или в поддавки.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Прочитав ребёнку сказку или рассказ, предложите выполнить задание на изображение действий разных персонажей, используя мимику и жесты.</w:t>
            </w:r>
          </w:p>
          <w:p w:rsidR="00370A30" w:rsidRPr="006C1944" w:rsidRDefault="00370A30" w:rsidP="004C04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Включайте в общение с ребёнком игры на развитие воображения, памяти, внимания: "На что похоже?", "Что это может быть?", "Превращения", "Посмотри и запомни", "Чего не стало?", "Чем похожи и чем отличаются эти предметы?", Какую ошибку допустил художник?", "Чьи изображения спрятаны на рисунке?" и др.</w:t>
            </w:r>
          </w:p>
          <w:p w:rsidR="00370A30" w:rsidRPr="006C1944" w:rsidRDefault="00370A30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навыков слуха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Разрешайте ребёнку звонить по телефону родственникам и друзьям.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Читая, рассказ или сказку предложите ребёнку иллюстрировать их отдельные события.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читайте стихи и играйте в игру "Подбери рифму к слову".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Устраивайте прослушивание грамзаписей и аудио кассет со сказками и детскими песенками.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Выполняйте задания на сочинение совместного рассказа. Запишите ваши голоса на магнитофон, прослушайте запись, о потом попробуйте рассказать вашу историю ещё раз с новыми подробностями и другими голосами.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Посмотрев программу телепередач на неделю, найдите какую-нибудь познавательную передачу,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вашему мнению может заинтересовать </w:t>
            </w: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ребёнка (динозавры, ураганы, жители дальних стран и т.д.). Посмотрите эту передачу вместе с ребенком, обсуждая с ним, что вы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увидели на экране.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читайте детские журналы, обсуждайте с ребёнком содержание рассказов и задавайте ему вопросы по картинкам в журнале.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Предложите нарисовать какую-нибудь картинку и помогите ребёнку придумать рассказ о том, что он нарисовал.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 ребёнку правильно произносить длинные слова, хлопая после каждого нового слога.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Прикрепите на холодильник магнитную "Букву недели". Расположите вокруг неё вырезанные из журналов фотографии вещей названия, которых начинаются с этих букв.</w:t>
            </w:r>
          </w:p>
          <w:p w:rsidR="00370A30" w:rsidRPr="006C1944" w:rsidRDefault="00370A30" w:rsidP="004C04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Играйте с ребёнком в игры на подбор синонимов и антонимов. Например: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"Как ещё можно назвать что-нибудь большое?" (огромное, великое, большущее, громадное и т.д.) или "Как наоборот?" (горькое сладкое, грустное весёлое). </w:t>
            </w:r>
            <w:proofErr w:type="gramEnd"/>
          </w:p>
          <w:p w:rsidR="00370A30" w:rsidRPr="006C1944" w:rsidRDefault="00370A30" w:rsidP="004C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деятельных навыков.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играйте с детьми в игры с мячом, прыгалкой.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Предлагайте ребёнку </w:t>
            </w:r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вам сажать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овощи или цветы или просто ухаживать за ними. Предоставьте в его распоряжение участок, где он может проводить опыты и проявлять творческую инициативу.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Разрешите ребёнку посещать какой-нибудь кружок, спортивную секцию или бассейн.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Сделайте вместе с ребёнком кормушку для птиц или воздушного змея.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Научите ребёнка кататься на велосипеде, лыжах, коньках.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Сходите с ребёнком в парк с аттракционами и предложите ему покататься на машинах.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Привлекайте ребёнка к помощи по хозяйству, приготовлению простых блюд, сервировке стола.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детям задания на завязывание бантиков, развязывание узелков, плетение косичек, застегивание пуговиц, крючков и молний.</w:t>
            </w:r>
          </w:p>
          <w:p w:rsidR="00370A30" w:rsidRPr="006C1944" w:rsidRDefault="00370A30" w:rsidP="004C04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детям задания на выполнение упражнений на координацию движений.</w:t>
            </w:r>
          </w:p>
          <w:p w:rsidR="00370A30" w:rsidRPr="006C1944" w:rsidRDefault="00370A30" w:rsidP="004C04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мы выяснили, что существуют три способа познания окружающего мира и в зависимости от их наличия у каждого конкретного ребёнка, детей можно условно разделить на зрителей, слушателей и деятелей. Не выяснив, какого именно способа познания придерживается данный ребёнок, не помогая ему развивать наиболее слабые стороны, можно ограничить его </w:t>
            </w:r>
            <w:proofErr w:type="spellStart"/>
            <w:proofErr w:type="gramStart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обственный</w:t>
            </w:r>
            <w:proofErr w:type="spellEnd"/>
            <w:r w:rsidRPr="006C1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и оказаться перед печальным фактом, что он в дальнейшем начнёт отставать от своих сверстников. Подкрепление любимого способа познания даёт ребёнку чувство уверенности в себе, в то время как стимулирование развития его слабых сторон будет просто необходимо ему в процессе дальнейшего обучения.</w:t>
            </w:r>
          </w:p>
        </w:tc>
      </w:tr>
    </w:tbl>
    <w:p w:rsidR="00142D28" w:rsidRPr="006C1944" w:rsidRDefault="00142D28">
      <w:pPr>
        <w:rPr>
          <w:rFonts w:ascii="Times New Roman" w:hAnsi="Times New Roman" w:cs="Times New Roman"/>
          <w:sz w:val="28"/>
          <w:szCs w:val="28"/>
        </w:rPr>
      </w:pPr>
    </w:p>
    <w:sectPr w:rsidR="00142D28" w:rsidRPr="006C1944" w:rsidSect="006C194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C67"/>
    <w:multiLevelType w:val="multilevel"/>
    <w:tmpl w:val="820A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91D1C"/>
    <w:multiLevelType w:val="multilevel"/>
    <w:tmpl w:val="025C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48A2"/>
    <w:multiLevelType w:val="multilevel"/>
    <w:tmpl w:val="4686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30"/>
    <w:rsid w:val="000424DA"/>
    <w:rsid w:val="000A3479"/>
    <w:rsid w:val="00142D28"/>
    <w:rsid w:val="00370A30"/>
    <w:rsid w:val="006C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10</dc:creator>
  <cp:keywords/>
  <dc:description/>
  <cp:lastModifiedBy>user</cp:lastModifiedBy>
  <cp:revision>4</cp:revision>
  <dcterms:created xsi:type="dcterms:W3CDTF">2016-05-17T08:39:00Z</dcterms:created>
  <dcterms:modified xsi:type="dcterms:W3CDTF">2016-09-05T16:37:00Z</dcterms:modified>
</cp:coreProperties>
</file>