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E" w:rsidRPr="00CD33A9" w:rsidRDefault="00F560CE" w:rsidP="00F57726">
      <w:pPr>
        <w:shd w:val="clear" w:color="auto" w:fill="FFFFFF"/>
        <w:spacing w:after="0" w:line="270" w:lineRule="atLeast"/>
        <w:jc w:val="center"/>
        <w:rPr>
          <w:rFonts w:ascii="Trebuchet MS" w:hAnsi="Trebuchet MS"/>
          <w:color w:val="000000"/>
          <w:sz w:val="56"/>
          <w:szCs w:val="56"/>
        </w:rPr>
      </w:pPr>
      <w:r w:rsidRPr="00CD33A9">
        <w:rPr>
          <w:rFonts w:ascii="Times New Roman" w:hAnsi="Times New Roman"/>
          <w:b/>
          <w:bCs/>
          <w:iCs/>
          <w:color w:val="000000"/>
          <w:sz w:val="56"/>
          <w:szCs w:val="56"/>
        </w:rPr>
        <w:t>Темперамент – основа поведения ребенка</w:t>
      </w:r>
    </w:p>
    <w:p w:rsidR="00F560CE" w:rsidRPr="00F57726" w:rsidRDefault="00F560CE" w:rsidP="00F560CE">
      <w:pPr>
        <w:shd w:val="clear" w:color="auto" w:fill="FFFFFF"/>
        <w:spacing w:before="96" w:after="192" w:line="270" w:lineRule="atLeast"/>
        <w:jc w:val="both"/>
        <w:rPr>
          <w:rFonts w:ascii="Trebuchet MS" w:hAnsi="Trebuchet MS"/>
          <w:color w:val="000000"/>
          <w:sz w:val="24"/>
          <w:szCs w:val="24"/>
        </w:rPr>
      </w:pPr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Дети отличаются друг от друга уже с момента рождения по темпераменту. Часто родители, не зная об этих особенностях, беспокоятся, а  нет ли в поведении ребенка каких-либо нарушений?  Давайте коротко познакомимся с признаками, характерными для детей разных темпераментов.</w:t>
      </w:r>
    </w:p>
    <w:tbl>
      <w:tblPr>
        <w:tblW w:w="10915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8"/>
        <w:gridCol w:w="2143"/>
        <w:gridCol w:w="2676"/>
        <w:gridCol w:w="2268"/>
        <w:gridCol w:w="2730"/>
      </w:tblGrid>
      <w:tr w:rsidR="00F560CE" w:rsidRPr="00A7286D" w:rsidTr="00F57726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F57726">
            <w:pPr>
              <w:spacing w:after="150" w:line="240" w:lineRule="atLeast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B720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before="96" w:after="192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Сангвиник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before="100" w:beforeAutospacing="1" w:after="72" w:line="240" w:lineRule="atLeast"/>
              <w:jc w:val="center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  <w:t>Меланхолик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before="96" w:after="192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Холерик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before="96" w:after="192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  <w:t>Флегматик</w:t>
            </w:r>
          </w:p>
        </w:tc>
      </w:tr>
      <w:tr w:rsidR="00F560CE" w:rsidRPr="00A7286D" w:rsidTr="00F57726">
        <w:trPr>
          <w:cantSplit/>
          <w:trHeight w:val="113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</w:tcPr>
          <w:p w:rsidR="00F560CE" w:rsidRPr="00B720F0" w:rsidRDefault="00F560CE" w:rsidP="00061489">
            <w:pPr>
              <w:spacing w:before="100" w:beforeAutospacing="1" w:after="72" w:line="240" w:lineRule="auto"/>
              <w:ind w:left="113" w:right="113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Преобладающие</w:t>
            </w:r>
          </w:p>
          <w:p w:rsidR="00F560CE" w:rsidRPr="00B720F0" w:rsidRDefault="00F560CE" w:rsidP="00061489">
            <w:pPr>
              <w:spacing w:before="96" w:after="192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черты характера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uto"/>
              <w:ind w:left="-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  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 1.эмоционален;</w:t>
            </w:r>
          </w:p>
          <w:p w:rsidR="00F560CE" w:rsidRPr="00B720F0" w:rsidRDefault="00F560CE" w:rsidP="00061489">
            <w:pPr>
              <w:spacing w:before="96" w:after="192" w:line="240" w:lineRule="atLeast"/>
              <w:rPr>
                <w:rFonts w:ascii="Times New Roman" w:hAnsi="Times New Roman"/>
              </w:rPr>
            </w:pPr>
            <w:r w:rsidRPr="00B720F0">
              <w:rPr>
                <w:rFonts w:ascii="Times New Roman" w:hAnsi="Times New Roman"/>
                <w:i/>
                <w:iCs/>
                <w:color w:val="000000"/>
              </w:rPr>
              <w:t>2. быстро переключается с одной деятельности на другую;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3. общителен;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4. выдумщик, фантазер;</w:t>
            </w:r>
            <w:r w:rsidRPr="00B720F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</w:rPr>
              <w:t>5.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жизнерадостный, миролюбивый, добрый;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6. любопытный.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7. любит ползать, бегать прыгать.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1.с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трудом включается в игры других детей;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2. тревожен (пугается незнакомых людей);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3. часто бывает задумчивым и грустным;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4. любит уединение;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5. тяжело переключается с одного вида деятельности на другой;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6. плохо засыпает;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7. разборчив в еде;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8. быстро устает.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r w:rsidRPr="00B720F0">
              <w:rPr>
                <w:rFonts w:ascii="Times New Roman" w:hAnsi="Times New Roman"/>
                <w:i/>
                <w:iCs/>
                <w:color w:val="000000"/>
              </w:rPr>
              <w:t>1. всегда знает, что хочет;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2. настойчив, решителен, бесстрашен;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3. с трудом идет на компр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ми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с, не прислушивается к мнению других;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4. самостоятелен;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5. </w:t>
            </w:r>
            <w:proofErr w:type="gram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бывает</w:t>
            </w:r>
            <w:proofErr w:type="gram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  вспыльчив и агрессивен;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6. спит мало, просыпается рано;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7. импульсивен, подвержен вспышкам гнева, драчун, крикун, но затем может утихнуть.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1. медлительный молчун;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2. спокойный;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3. играет спокойно, не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шумно;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4. мало двигается, любит поспать;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5. любит порядок;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6. разговаривает медленно, с паузами;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7. не любит подвижных, соревновательных игр;</w:t>
            </w:r>
            <w:r w:rsidRPr="00B720F0">
              <w:rPr>
                <w:rFonts w:ascii="Times New Roman" w:hAnsi="Times New Roman"/>
              </w:rPr>
              <w:br/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8. информацию запоминает медленно, но надолго.</w:t>
            </w:r>
            <w:proofErr w:type="gramEnd"/>
          </w:p>
        </w:tc>
      </w:tr>
      <w:tr w:rsidR="00F560CE" w:rsidRPr="00A7286D" w:rsidTr="00F57726">
        <w:trPr>
          <w:cantSplit/>
          <w:trHeight w:val="113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</w:tcPr>
          <w:p w:rsidR="00F560CE" w:rsidRPr="00B720F0" w:rsidRDefault="00F560CE" w:rsidP="00061489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0F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Взаимодействие </w:t>
            </w:r>
            <w:proofErr w:type="gramStart"/>
            <w:r w:rsidRPr="00B720F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</w:t>
            </w:r>
            <w:proofErr w:type="gramEnd"/>
            <w:r w:rsidRPr="00B720F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r w:rsidRPr="00B720F0">
              <w:rPr>
                <w:rFonts w:ascii="Times New Roman" w:hAnsi="Times New Roman"/>
                <w:i/>
                <w:iCs/>
                <w:color w:val="000000"/>
              </w:rPr>
              <w:t>Удерживать внимание ребенок-сангвиник может научиться с помощью взрослого, отдающего ему много времени в совместных занятиях (чтение книг, сочинение историй, собиранием конструктора и т.д.)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Такой ребенок требует много заботы и </w:t>
            </w:r>
            <w:proofErr w:type="spellStart"/>
            <w:proofErr w:type="gram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пони-мания</w:t>
            </w:r>
            <w:proofErr w:type="spellEnd"/>
            <w:proofErr w:type="gram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. Грубое </w:t>
            </w:r>
            <w:proofErr w:type="spell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обра-щение</w:t>
            </w:r>
            <w:proofErr w:type="spell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 неприемлемо для ребенка-меланхолика, т.к. он долго фиксируе</w:t>
            </w:r>
            <w:proofErr w:type="gram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т-</w:t>
            </w:r>
            <w:proofErr w:type="gram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ся</w:t>
            </w:r>
            <w:proofErr w:type="spell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 на этом и </w:t>
            </w:r>
            <w:proofErr w:type="spell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пережива-ет</w:t>
            </w:r>
            <w:proofErr w:type="spell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. В совместных занятиях лучше  использовать мягкие, </w:t>
            </w:r>
            <w:proofErr w:type="spellStart"/>
            <w:r w:rsidRPr="00B720F0">
              <w:rPr>
                <w:rFonts w:ascii="Times New Roman" w:hAnsi="Times New Roman"/>
                <w:i/>
                <w:iCs/>
                <w:color w:val="000000"/>
              </w:rPr>
              <w:t>несоревновательные</w:t>
            </w:r>
            <w:proofErr w:type="spellEnd"/>
            <w:r w:rsidRPr="00B720F0">
              <w:rPr>
                <w:rFonts w:ascii="Times New Roman" w:hAnsi="Times New Roman"/>
                <w:i/>
                <w:iCs/>
                <w:color w:val="000000"/>
              </w:rPr>
              <w:t xml:space="preserve">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 обращении с ребенком  хо</w:t>
            </w:r>
            <w:r w:rsidRPr="00B720F0">
              <w:rPr>
                <w:rFonts w:ascii="Times New Roman" w:hAnsi="Times New Roman"/>
                <w:i/>
                <w:iCs/>
                <w:color w:val="000000"/>
              </w:rPr>
              <w:t>лериком необходимо много терпения и спокойствия. В совместных занятиях рекомендуется использовать подвижные, соревновательные игры. Нуждается в большом жизненном пространстве, полезны выезды на природу. Наказывать и ругать  лучше после того, как он успокоится.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60CE" w:rsidRPr="00B720F0" w:rsidRDefault="00F560CE" w:rsidP="00061489">
            <w:pPr>
              <w:spacing w:after="0" w:line="240" w:lineRule="atLeast"/>
              <w:rPr>
                <w:rFonts w:ascii="Times New Roman" w:hAnsi="Times New Roman"/>
              </w:rPr>
            </w:pPr>
            <w:r w:rsidRPr="00B720F0">
              <w:rPr>
                <w:rFonts w:ascii="Times New Roman" w:hAnsi="Times New Roman"/>
                <w:i/>
                <w:iCs/>
                <w:color w:val="000000"/>
              </w:rPr>
              <w:t>В совместной деятельности рекомендуются творческие игры на развитие фантазии. Не предоставляйте ребенка самому себе, тормошите, зажигайте, заинтересовывайте его.</w:t>
            </w:r>
          </w:p>
        </w:tc>
      </w:tr>
    </w:tbl>
    <w:p w:rsidR="00F560CE" w:rsidRDefault="00F560CE" w:rsidP="00F560CE">
      <w:pPr>
        <w:shd w:val="clear" w:color="auto" w:fill="FFFFFF"/>
        <w:spacing w:after="0" w:line="270" w:lineRule="atLeast"/>
        <w:ind w:left="183"/>
        <w:jc w:val="both"/>
        <w:rPr>
          <w:rFonts w:ascii="Times New Roman" w:hAnsi="Times New Roman"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i/>
          <w:iCs/>
          <w:color w:val="000000"/>
          <w:sz w:val="29"/>
          <w:szCs w:val="29"/>
        </w:rPr>
        <w:t xml:space="preserve">     </w:t>
      </w:r>
    </w:p>
    <w:p w:rsidR="00F560CE" w:rsidRPr="00F57726" w:rsidRDefault="00F560CE" w:rsidP="00F560CE">
      <w:pPr>
        <w:shd w:val="clear" w:color="auto" w:fill="FFFFFF"/>
        <w:spacing w:after="0" w:line="270" w:lineRule="atLeast"/>
        <w:ind w:left="1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Таким образом, темперамент – прежде всего </w:t>
      </w:r>
      <w:proofErr w:type="gramStart"/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>данное</w:t>
      </w:r>
      <w:proofErr w:type="gramEnd"/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> природой, а  природа, как известно, редко ошибается. В каждом типе  есть много положительного, у каждого ребенка есть запас качеств и свойств, помогающих ему сохранить </w:t>
      </w:r>
    </w:p>
    <w:p w:rsidR="00F560CE" w:rsidRPr="00F57726" w:rsidRDefault="00F560CE" w:rsidP="00F560CE">
      <w:pPr>
        <w:shd w:val="clear" w:color="auto" w:fill="FFFFFF"/>
        <w:spacing w:after="0" w:line="270" w:lineRule="atLeast"/>
        <w:ind w:left="1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>свою индивидуальность и неповторимость, свое собственное  «Я».</w:t>
      </w:r>
    </w:p>
    <w:p w:rsidR="00F560CE" w:rsidRPr="00F57726" w:rsidRDefault="00F560CE" w:rsidP="00F57726">
      <w:pPr>
        <w:shd w:val="clear" w:color="auto" w:fill="FFFFFF"/>
        <w:spacing w:after="0" w:line="270" w:lineRule="atLeast"/>
        <w:ind w:left="1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  <w:proofErr w:type="spellStart"/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>Познакомясь</w:t>
      </w:r>
      <w:proofErr w:type="spellEnd"/>
      <w:r w:rsidRPr="00F57726">
        <w:rPr>
          <w:rFonts w:ascii="Times New Roman" w:hAnsi="Times New Roman"/>
          <w:i/>
          <w:iCs/>
          <w:color w:val="000000"/>
          <w:sz w:val="24"/>
          <w:szCs w:val="24"/>
        </w:rPr>
        <w:t> с описанием типов темперамента, вы сможете глубже разобраться в природных качествах личности вашего ребенка и наверняка поняли, что многое малышу в его поведении можно простить, зная, что это его природа.</w:t>
      </w:r>
    </w:p>
    <w:p w:rsidR="00884521" w:rsidRDefault="00884521"/>
    <w:sectPr w:rsidR="00884521" w:rsidSect="00F5772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CE"/>
    <w:rsid w:val="00807F19"/>
    <w:rsid w:val="00884521"/>
    <w:rsid w:val="00F560CE"/>
    <w:rsid w:val="00F5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2016-05-17T06:45:00Z</dcterms:created>
  <dcterms:modified xsi:type="dcterms:W3CDTF">2016-09-07T12:14:00Z</dcterms:modified>
</cp:coreProperties>
</file>